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75DE8" w14:textId="77777777" w:rsidR="00963038" w:rsidRDefault="00963038" w:rsidP="00EF0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424221"/>
        <w:docPartObj>
          <w:docPartGallery w:val="Table of Contents"/>
          <w:docPartUnique/>
        </w:docPartObj>
      </w:sdtPr>
      <w:sdtEndPr/>
      <w:sdtContent>
        <w:p w14:paraId="6F2A4B8B" w14:textId="77777777" w:rsidR="00CD5FC9" w:rsidRPr="00CD5FC9" w:rsidRDefault="00CD5FC9" w:rsidP="00CD5FC9">
          <w:pPr>
            <w:pStyle w:val="aa"/>
            <w:spacing w:line="360" w:lineRule="auto"/>
            <w:jc w:val="center"/>
            <w:rPr>
              <w:rFonts w:ascii="Times New Roman" w:hAnsi="Times New Roman" w:cs="Times New Roman"/>
              <w:sz w:val="32"/>
            </w:rPr>
          </w:pPr>
          <w:r w:rsidRPr="00CD5FC9">
            <w:rPr>
              <w:rFonts w:ascii="Times New Roman" w:hAnsi="Times New Roman" w:cs="Times New Roman"/>
              <w:color w:val="0D0D0D" w:themeColor="text1" w:themeTint="F2"/>
            </w:rPr>
            <w:t>Оглавление</w:t>
          </w:r>
        </w:p>
        <w:p w14:paraId="540B66BB" w14:textId="1A2F63E6" w:rsidR="001B27CE" w:rsidRPr="001B27CE" w:rsidRDefault="00CB776B">
          <w:pPr>
            <w:pStyle w:val="1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D5FC9">
            <w:rPr>
              <w:rFonts w:ascii="Times New Roman" w:hAnsi="Times New Roman" w:cs="Times New Roman"/>
              <w:sz w:val="24"/>
            </w:rPr>
            <w:fldChar w:fldCharType="begin"/>
          </w:r>
          <w:r w:rsidR="00CD5FC9" w:rsidRPr="00CD5FC9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CD5FC9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9121094" w:history="1">
            <w:r w:rsidR="001B27CE" w:rsidRPr="001B27CE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_Toc19121094 \h </w:instrTex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6B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1C0726" w14:textId="01EDDC3A" w:rsidR="001B27CE" w:rsidRPr="001B27CE" w:rsidRDefault="00455F3B">
          <w:pPr>
            <w:pStyle w:val="1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121099" w:history="1">
            <w:r w:rsidR="001B27CE" w:rsidRPr="001B27C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Методическое обеспечение программы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_Toc19121099 \h </w:instrTex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6B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4AE319" w14:textId="638AC9E9" w:rsidR="001B27CE" w:rsidRPr="001B27CE" w:rsidRDefault="00455F3B">
          <w:pPr>
            <w:pStyle w:val="1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121100" w:history="1">
            <w:r w:rsidR="001B27CE" w:rsidRPr="001B27C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Учебно-тематический план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_Toc19121100 \h </w:instrTex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6B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F6E298" w14:textId="289DC3D5" w:rsidR="001B27CE" w:rsidRPr="001B27CE" w:rsidRDefault="00455F3B">
          <w:pPr>
            <w:pStyle w:val="1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121101" w:history="1">
            <w:r w:rsidR="001B27CE" w:rsidRPr="001B27C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 программы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_Toc19121101 \h </w:instrTex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6B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5FA7A5" w14:textId="762D2763" w:rsidR="001B27CE" w:rsidRPr="001B27CE" w:rsidRDefault="00455F3B">
          <w:pPr>
            <w:pStyle w:val="1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121102" w:history="1">
            <w:r w:rsidR="001B27CE" w:rsidRPr="001B27C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Календарно-тематическое планирование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_Toc19121102 \h </w:instrTex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6B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F259B" w14:textId="4E637E18" w:rsidR="001B27CE" w:rsidRPr="001B27CE" w:rsidRDefault="00455F3B">
          <w:pPr>
            <w:pStyle w:val="1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121103" w:history="1">
            <w:r w:rsidR="001B27CE" w:rsidRPr="001B27CE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Учебно-методическое обеспечение курса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_Toc19121103 \h </w:instrTex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6B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427BC9" w14:textId="641A2CE3" w:rsidR="001B27CE" w:rsidRPr="001B27CE" w:rsidRDefault="00455F3B">
          <w:pPr>
            <w:pStyle w:val="1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121104" w:history="1">
            <w:r w:rsidR="001B27CE" w:rsidRPr="001B27C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_Toc19121104 \h </w:instrTex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6B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B27CE" w:rsidRPr="001B27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99C677" w14:textId="4D9E7C17" w:rsidR="00CD5FC9" w:rsidRDefault="00CB776B" w:rsidP="00CD5FC9">
          <w:pPr>
            <w:spacing w:line="360" w:lineRule="auto"/>
          </w:pPr>
          <w:r w:rsidRPr="00CD5FC9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14:paraId="375FA05E" w14:textId="77777777" w:rsidR="00CD5FC9" w:rsidRDefault="00CD5FC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6A980785" w14:textId="77777777" w:rsidR="00D50A65" w:rsidRDefault="00D50A65" w:rsidP="00EF07F2">
      <w:pPr>
        <w:shd w:val="clear" w:color="auto" w:fill="FFFFFF"/>
        <w:spacing w:before="240" w:after="24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655D32" w14:textId="77777777" w:rsidR="00D50A65" w:rsidRDefault="00D50A65" w:rsidP="00D50A65">
      <w:pPr>
        <w:pStyle w:val="1"/>
        <w:rPr>
          <w:rFonts w:eastAsia="Times New Roman"/>
        </w:rPr>
      </w:pPr>
      <w:bookmarkStart w:id="0" w:name="_Toc19121094"/>
      <w:r>
        <w:rPr>
          <w:rFonts w:eastAsia="Times New Roman"/>
        </w:rPr>
        <w:t>Пояснительная записка</w:t>
      </w:r>
      <w:bookmarkEnd w:id="0"/>
    </w:p>
    <w:p w14:paraId="7CB525DF" w14:textId="77777777" w:rsidR="00EF07F2" w:rsidRPr="00D50A65" w:rsidRDefault="00EF07F2" w:rsidP="00D50A65">
      <w:pPr>
        <w:shd w:val="clear" w:color="auto" w:fill="FFFFFF"/>
        <w:spacing w:before="240" w:after="24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494641768"/>
      <w:bookmarkStart w:id="2" w:name="_Toc19121095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программа носит пропедевтический характер и активизацию воспитательной деятельности. Курс построен таким образом, чтобы помочь учащимся заинтересоваться информатикой вообще и найти ответы на вопросы, с которыми им приходится сталкиваться в повседневной жизни при работе с большим объемом информации; научиться общаться с компьютером, который ничего не умеет делать, если не умеет человек, углубить знания учащихся в основах алгоритмизации и программирования. Развивает коммутативные и интеллектуальные способности учащихся. Создает мотивацию для участия во внеклассных мероприятиях.</w:t>
      </w:r>
      <w:bookmarkEnd w:id="1"/>
      <w:bookmarkEnd w:id="2"/>
    </w:p>
    <w:p w14:paraId="4C7ACCA1" w14:textId="77777777" w:rsidR="00EF07F2" w:rsidRPr="00D50A65" w:rsidRDefault="00EF07F2" w:rsidP="00D50A65">
      <w:pPr>
        <w:shd w:val="clear" w:color="auto" w:fill="FFFFFF"/>
        <w:spacing w:before="240" w:after="24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4641769"/>
      <w:bookmarkStart w:id="4" w:name="_Toc19121096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основ программирования связано с развитием целого ряда таких умений и навыков, которые носят </w:t>
      </w:r>
      <w:proofErr w:type="spellStart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общеинтеллектуальный</w:t>
      </w:r>
      <w:proofErr w:type="spellEnd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 и формирование которых – одна из приоритетных задач современной школы. Изучение программирования развивает мышление школьников, способствует формированию у них многих приемов умственной деятельности. Здесь роль информатики сродни роли математики в школьном образовании. Поэтому не использовать действительно большие возможности программирования для развития мышления школьников, формирования многих </w:t>
      </w:r>
      <w:proofErr w:type="spellStart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общеучебных</w:t>
      </w:r>
      <w:proofErr w:type="spellEnd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общеинтеллектуальных</w:t>
      </w:r>
      <w:proofErr w:type="spellEnd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умений и навыков было бы, наверное, неправильно.</w:t>
      </w:r>
      <w:bookmarkEnd w:id="3"/>
      <w:bookmarkEnd w:id="4"/>
    </w:p>
    <w:p w14:paraId="1E0916A1" w14:textId="77777777" w:rsidR="00EF07F2" w:rsidRPr="00D50A65" w:rsidRDefault="00EF07F2" w:rsidP="00D50A65">
      <w:pPr>
        <w:shd w:val="clear" w:color="auto" w:fill="FFFFFF"/>
        <w:spacing w:before="240" w:after="24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_Toc494641770"/>
      <w:bookmarkStart w:id="6" w:name="_Toc19121097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Изучая программирование на Паскале, учащиеся прочнее усваивают основы алгоритмизации, приобщаются к алгоритмической культуре, познают азы профессии программиста.</w:t>
      </w:r>
      <w:r w:rsidR="00D50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Учащиеся получают расширенные </w:t>
      </w:r>
      <w:proofErr w:type="gramStart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  и</w:t>
      </w:r>
      <w:proofErr w:type="gramEnd"/>
      <w:r w:rsidR="00430163"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навыки работы. Программа занятий</w:t>
      </w: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направлена на развитие мышления учащихся и воспитания у них информационной культуры. На занятиях выполняются </w:t>
      </w:r>
      <w:proofErr w:type="gramStart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</w:t>
      </w:r>
      <w:proofErr w:type="gramEnd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развивающие творчество учащихся, умение анализировать, систематизировать, визуализировать информацию. Учащиеся учатся моделировать реально происходящие процессы, т.е. создавать информационную модель задачи.</w:t>
      </w:r>
      <w:r w:rsid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A65"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Предлагаемый курс рассчитан на 34 часа.</w:t>
      </w:r>
      <w:bookmarkEnd w:id="5"/>
      <w:bookmarkEnd w:id="6"/>
    </w:p>
    <w:p w14:paraId="5DB5E5AB" w14:textId="77777777" w:rsidR="00EF07F2" w:rsidRPr="00D50A65" w:rsidRDefault="00EF07F2" w:rsidP="00D50A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Целесообразность</w:t>
      </w: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изучения алгоритмизации, помимо необходимости в условиях информатизации школьного образования широкого использования знаний и умений по информатике в других учебных предметах, обусловлена также следующими факторами. Во-первых, положительным опытом обучения алгоритмизации детей, во-вторых, существенной ролью изучения информатики в развитии мышления, формировании научного мировоззрения школьников, в-третьих, недостаточным количеством учебных часов по программе на изучение данных тем.</w:t>
      </w:r>
    </w:p>
    <w:p w14:paraId="2638C064" w14:textId="77777777" w:rsidR="00EF07F2" w:rsidRPr="00D50A65" w:rsidRDefault="00430163" w:rsidP="00D50A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</w:t>
      </w:r>
      <w:r w:rsidR="00EF07F2" w:rsidRPr="00D50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 </w:t>
      </w:r>
      <w:r w:rsidR="00EF07F2"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обеспечить целостное компетентностное образование, воспитывать широкий кругозор, дать возможность детям самостоятельно выполнять собственные исследования в самом широком </w:t>
      </w:r>
      <w:r w:rsidR="00EF07F2"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диапазоне направлений, воспитывать информационную культуру. Помочь детям узнать основные возможности программирования и научиться ими пользоваться в повседневной жизни.</w:t>
      </w:r>
    </w:p>
    <w:p w14:paraId="6A398C0D" w14:textId="77777777" w:rsidR="00EF07F2" w:rsidRPr="00D50A65" w:rsidRDefault="00EF07F2" w:rsidP="00D50A65">
      <w:pPr>
        <w:shd w:val="clear" w:color="auto" w:fill="FFFFFF"/>
        <w:spacing w:before="240" w:after="24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bookmarkStart w:id="7" w:name="_Toc494641771"/>
      <w:bookmarkStart w:id="8" w:name="_Toc19121098"/>
      <w:r w:rsidRPr="00D50A6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Основные задачи курса:</w:t>
      </w:r>
      <w:bookmarkEnd w:id="7"/>
      <w:bookmarkEnd w:id="8"/>
    </w:p>
    <w:p w14:paraId="3CBEB2C1" w14:textId="77777777" w:rsidR="00EF07F2" w:rsidRPr="00D50A65" w:rsidRDefault="00EF07F2" w:rsidP="00D50A65">
      <w:pPr>
        <w:pStyle w:val="a5"/>
        <w:numPr>
          <w:ilvl w:val="0"/>
          <w:numId w:val="1"/>
        </w:numPr>
        <w:shd w:val="clear" w:color="auto" w:fill="FFFFFF"/>
        <w:spacing w:after="14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учащихся интереса к профессиям, связанным с программированием.</w:t>
      </w:r>
    </w:p>
    <w:p w14:paraId="7ADC5C65" w14:textId="77777777" w:rsidR="00EF07F2" w:rsidRPr="00D50A65" w:rsidRDefault="00EF07F2" w:rsidP="00D50A65">
      <w:pPr>
        <w:pStyle w:val="a5"/>
        <w:numPr>
          <w:ilvl w:val="0"/>
          <w:numId w:val="1"/>
        </w:numPr>
        <w:shd w:val="clear" w:color="auto" w:fill="FFFFFF"/>
        <w:spacing w:after="14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алгоритмической культуры учащихся.</w:t>
      </w:r>
    </w:p>
    <w:p w14:paraId="72D17710" w14:textId="77777777" w:rsidR="00EF07F2" w:rsidRPr="00D50A65" w:rsidRDefault="00EF07F2" w:rsidP="00D50A65">
      <w:pPr>
        <w:pStyle w:val="a5"/>
        <w:numPr>
          <w:ilvl w:val="0"/>
          <w:numId w:val="1"/>
        </w:numPr>
        <w:shd w:val="clear" w:color="auto" w:fill="FFFFFF"/>
        <w:spacing w:after="14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алгоритмического мышления учащихся.</w:t>
      </w:r>
    </w:p>
    <w:p w14:paraId="68D1A210" w14:textId="77777777" w:rsidR="00EF07F2" w:rsidRPr="00D50A65" w:rsidRDefault="00EF07F2" w:rsidP="00D50A65">
      <w:pPr>
        <w:pStyle w:val="a5"/>
        <w:numPr>
          <w:ilvl w:val="0"/>
          <w:numId w:val="1"/>
        </w:numPr>
        <w:shd w:val="clear" w:color="auto" w:fill="FFFFFF"/>
        <w:spacing w:after="14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учащимися всевозможных методов решения задач, реализуемых на языке Паскаль.</w:t>
      </w:r>
    </w:p>
    <w:p w14:paraId="4D432664" w14:textId="77777777" w:rsidR="00EF07F2" w:rsidRPr="00D50A65" w:rsidRDefault="00EF07F2" w:rsidP="00D50A65">
      <w:pPr>
        <w:pStyle w:val="a5"/>
        <w:numPr>
          <w:ilvl w:val="0"/>
          <w:numId w:val="1"/>
        </w:numPr>
        <w:shd w:val="clear" w:color="auto" w:fill="FFFFFF"/>
        <w:spacing w:after="14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proofErr w:type="gramStart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  учащихся</w:t>
      </w:r>
      <w:proofErr w:type="gramEnd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навыков грамотной разработки программы.</w:t>
      </w:r>
    </w:p>
    <w:p w14:paraId="2424975B" w14:textId="77777777" w:rsidR="00EF07F2" w:rsidRPr="00D50A65" w:rsidRDefault="00EF07F2" w:rsidP="00D50A65">
      <w:pPr>
        <w:pStyle w:val="a5"/>
        <w:numPr>
          <w:ilvl w:val="0"/>
          <w:numId w:val="1"/>
        </w:numPr>
        <w:shd w:val="clear" w:color="auto" w:fill="FFFFFF"/>
        <w:spacing w:after="14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Углубление у школьников знаний, умений и навыков решения задач по программированию и алгоритмизации.</w:t>
      </w:r>
    </w:p>
    <w:p w14:paraId="2ACF4D69" w14:textId="77777777" w:rsidR="00EF07F2" w:rsidRPr="00D50A65" w:rsidRDefault="00EF07F2" w:rsidP="00D50A6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основ научного мировоззрения.</w:t>
      </w:r>
    </w:p>
    <w:p w14:paraId="6DD97654" w14:textId="77777777" w:rsidR="00EF07F2" w:rsidRDefault="00EF07F2" w:rsidP="00D50A6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мотивации к учению.</w:t>
      </w:r>
    </w:p>
    <w:p w14:paraId="4A9D75C4" w14:textId="77777777" w:rsidR="00D50A65" w:rsidRPr="00D50A65" w:rsidRDefault="00D50A65" w:rsidP="00D50A65">
      <w:pPr>
        <w:pStyle w:val="1"/>
      </w:pPr>
      <w:bookmarkStart w:id="9" w:name="_Toc493335053"/>
      <w:bookmarkStart w:id="10" w:name="_Toc19121099"/>
      <w:r>
        <w:t>Методическое обеспечение программы</w:t>
      </w:r>
      <w:bookmarkEnd w:id="9"/>
      <w:bookmarkEnd w:id="10"/>
    </w:p>
    <w:p w14:paraId="15BBC6C8" w14:textId="77777777" w:rsidR="00EF07F2" w:rsidRPr="00EF07F2" w:rsidRDefault="00EF07F2" w:rsidP="00EF0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C5B3AE" w14:textId="77777777" w:rsidR="00D50A65" w:rsidRDefault="00EF07F2" w:rsidP="00D50A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и методы обучения</w:t>
      </w: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существенно зависят от возможности доступа обучающегося к компьютерам. Наилучшие результаты дает машинный вариант преподавания.</w:t>
      </w:r>
    </w:p>
    <w:p w14:paraId="3E8B0FEC" w14:textId="77777777" w:rsidR="00EF07F2" w:rsidRPr="00D50A65" w:rsidRDefault="00EF07F2" w:rsidP="00D50A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 за компьютером необходимо организовать с учетом возрастных особенностей, санитарно-гигиенических требований.</w:t>
      </w:r>
    </w:p>
    <w:p w14:paraId="77EEB848" w14:textId="77777777" w:rsidR="00D50A65" w:rsidRDefault="00D50A65" w:rsidP="00D50A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F07F2" w:rsidRPr="00D50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Программа построена на принципах:</w:t>
      </w:r>
    </w:p>
    <w:p w14:paraId="1C20A369" w14:textId="77777777" w:rsidR="00D50A65" w:rsidRDefault="00EF07F2" w:rsidP="00D50A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Доступности – при изложении материала учитываются возрастные особенности детей, один и тот же материал </w:t>
      </w:r>
      <w:proofErr w:type="gramStart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разному</w:t>
      </w:r>
      <w:proofErr w:type="gramEnd"/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преподаётся, в зависимости от возраста и субъективного опыта детей. Материал располагается от простого к сложному. При необходимости допускается повторение части материала через некоторое время.</w:t>
      </w:r>
    </w:p>
    <w:p w14:paraId="2B29B35C" w14:textId="77777777" w:rsidR="00EF07F2" w:rsidRPr="00D50A65" w:rsidRDefault="00EF07F2" w:rsidP="00D50A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Наглядности – человек получает через органы зрения почти в 5 раз больнее информации, чем через слух, поэтому на занятиях используются как наглядные материа</w:t>
      </w:r>
      <w:r w:rsid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лы, так и обучающие программы.</w:t>
      </w:r>
      <w:r w:rsid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</w:t>
      </w: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Кабинет информатики, в</w:t>
      </w:r>
      <w:r w:rsidR="00963038"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котором проводятся занятия</w:t>
      </w:r>
      <w:r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соответствует требованиям материального и программного обеспечения.</w:t>
      </w:r>
    </w:p>
    <w:p w14:paraId="79D29D72" w14:textId="63E99A81" w:rsidR="00EF07F2" w:rsidRPr="00D50A65" w:rsidRDefault="00D50A65" w:rsidP="00D50A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F07F2" w:rsidRPr="00D50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Личностно-ориентированная направленность курса. </w:t>
      </w:r>
      <w:r w:rsidR="00EF07F2"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Личность ученика – вот, что должно стоять во главе учебно-воспитательного процесса. Личностно-ориентированное обучение в настоящее время становится все более актуальным. Главная цель, использования личностно-</w:t>
      </w:r>
      <w:r w:rsidR="00EF07F2"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ориентированного подхода – не просто видеть на уроке (занятии) каждого ученика, но и делать его успешным даже в самой трудной ситуации. Важно - создать на уроке ситуацию успеха.</w:t>
      </w:r>
    </w:p>
    <w:p w14:paraId="1FEF1421" w14:textId="29CD3778" w:rsidR="00EF07F2" w:rsidRDefault="00D50A65" w:rsidP="00D50A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F07F2" w:rsidRPr="00D50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Контроль знаний и умений. </w:t>
      </w:r>
      <w:r w:rsidR="00EF07F2" w:rsidRPr="00D5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Текущий контроль уровня усвоения материала осуществляется по результатам выполнения учащимися практических работ. Итоговый контроль реализуется в форме проверки собственных программ учеников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4E3ACEB" w14:textId="77777777" w:rsidR="00027D73" w:rsidRPr="00445078" w:rsidRDefault="00027D73" w:rsidP="00027D7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Результаты освоения курса</w:t>
      </w:r>
    </w:p>
    <w:p w14:paraId="0D6D9C93" w14:textId="77777777" w:rsidR="00027D73" w:rsidRPr="00445078" w:rsidRDefault="00027D73" w:rsidP="00027D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Личностные результаты:</w:t>
      </w:r>
    </w:p>
    <w:p w14:paraId="411C67C7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C615DB" w14:textId="77777777" w:rsidR="00027D73" w:rsidRPr="00445078" w:rsidRDefault="00027D73" w:rsidP="00027D7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3F416739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21C881" w14:textId="77777777" w:rsidR="00027D73" w:rsidRPr="00445078" w:rsidRDefault="00027D73" w:rsidP="00027D7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6A15CBB0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33FC12" w14:textId="77777777" w:rsidR="00027D73" w:rsidRPr="00445078" w:rsidRDefault="00027D73" w:rsidP="00027D7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осознанного и ответственного отношения к собственным поступкам;</w:t>
      </w:r>
    </w:p>
    <w:p w14:paraId="225A3647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E0FF4E" w14:textId="77777777" w:rsidR="00027D73" w:rsidRPr="00445078" w:rsidRDefault="00027D73" w:rsidP="00027D7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14:paraId="47AF5869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DF7E66" w14:textId="77777777" w:rsidR="00027D73" w:rsidRPr="00445078" w:rsidRDefault="00027D73" w:rsidP="00027D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Метапредметные результаты:</w:t>
      </w:r>
    </w:p>
    <w:p w14:paraId="1500E91F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FC0A79" w14:textId="77777777" w:rsidR="00027D73" w:rsidRPr="00445078" w:rsidRDefault="00027D73" w:rsidP="00027D7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62AB75A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C8A0AF" w14:textId="77777777" w:rsidR="00027D73" w:rsidRPr="00445078" w:rsidRDefault="00027D73" w:rsidP="00027D7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EC91AC3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1485BA" w14:textId="77777777" w:rsidR="00027D73" w:rsidRPr="00445078" w:rsidRDefault="00027D73" w:rsidP="00027D7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25B1712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90F9F5" w14:textId="77777777" w:rsidR="00027D73" w:rsidRPr="00445078" w:rsidRDefault="00027D73" w:rsidP="00027D7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3D225D6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0269EC" w14:textId="77777777" w:rsidR="00027D73" w:rsidRPr="00445078" w:rsidRDefault="00027D73" w:rsidP="00027D7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смысловое чтение;</w:t>
      </w:r>
    </w:p>
    <w:p w14:paraId="47A63AC8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29DF66" w14:textId="77777777" w:rsidR="00027D73" w:rsidRPr="00445078" w:rsidRDefault="00027D73" w:rsidP="00027D7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14:paraId="146C369B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779707" w14:textId="77777777" w:rsidR="00027D73" w:rsidRPr="00445078" w:rsidRDefault="00027D73" w:rsidP="00027D7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14:paraId="04E99C4C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1DBE4B" w14:textId="77777777" w:rsidR="00027D73" w:rsidRPr="00445078" w:rsidRDefault="00027D73" w:rsidP="00027D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Предметные результаты:</w:t>
      </w:r>
    </w:p>
    <w:p w14:paraId="3D19FCF1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097E26" w14:textId="77777777" w:rsidR="00027D73" w:rsidRPr="00445078" w:rsidRDefault="00027D73" w:rsidP="00027D7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14:paraId="6C392E0D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A8960A" w14:textId="77777777" w:rsidR="00027D73" w:rsidRPr="00445078" w:rsidRDefault="00027D73" w:rsidP="00027D7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14:paraId="2690FE70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7DCB62" w14:textId="77777777" w:rsidR="00027D73" w:rsidRPr="00445078" w:rsidRDefault="00027D73" w:rsidP="00027D7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использовать логические значения, операции и выражения с ними;</w:t>
      </w:r>
    </w:p>
    <w:p w14:paraId="2BF02706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15E267" w14:textId="77777777" w:rsidR="00027D73" w:rsidRPr="00445078" w:rsidRDefault="00027D73" w:rsidP="00027D7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14:paraId="5D9B5F5C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A63360" w14:textId="77777777" w:rsidR="00027D73" w:rsidRPr="00445078" w:rsidRDefault="00027D73" w:rsidP="00027D7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создавать и выполнять программы для решения несложных алгоритмических задач в выбранной среде программирования;</w:t>
      </w:r>
    </w:p>
    <w:p w14:paraId="7F0DB360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A77158" w14:textId="77777777" w:rsidR="00027D73" w:rsidRPr="00445078" w:rsidRDefault="00027D73" w:rsidP="00027D7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14:paraId="71B42664" w14:textId="77777777" w:rsidR="00027D73" w:rsidRPr="00445078" w:rsidRDefault="00027D73" w:rsidP="00027D73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31B9F9" w14:textId="77777777" w:rsidR="00027D73" w:rsidRPr="00445078" w:rsidRDefault="00027D73" w:rsidP="00027D73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навыки выбора способа представления данных в зависимости от постановленной задачи.</w:t>
      </w:r>
    </w:p>
    <w:p w14:paraId="40D5CB43" w14:textId="77777777" w:rsidR="00027D73" w:rsidRDefault="00027D73" w:rsidP="00D50A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49FAC7" w14:textId="77777777" w:rsidR="00346147" w:rsidRPr="00D50A65" w:rsidRDefault="00346147" w:rsidP="00D50A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2668ED" w14:textId="77777777" w:rsidR="00D50A65" w:rsidRPr="00887A73" w:rsidRDefault="00D50A65" w:rsidP="00D50A65">
      <w:pPr>
        <w:pStyle w:val="1"/>
        <w:rPr>
          <w:color w:val="000000"/>
        </w:rPr>
      </w:pPr>
      <w:bookmarkStart w:id="11" w:name="_Toc493335051"/>
      <w:bookmarkStart w:id="12" w:name="_Toc19121100"/>
      <w:r w:rsidRPr="00DC35CC">
        <w:lastRenderedPageBreak/>
        <w:t>Учебно-тематический план</w:t>
      </w:r>
      <w:bookmarkEnd w:id="11"/>
      <w:bookmarkEnd w:id="12"/>
    </w:p>
    <w:tbl>
      <w:tblPr>
        <w:tblpPr w:leftFromText="180" w:rightFromText="180" w:vertAnchor="text" w:horzAnchor="margin" w:tblpY="176"/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6565"/>
        <w:gridCol w:w="1415"/>
        <w:gridCol w:w="1041"/>
        <w:gridCol w:w="1145"/>
      </w:tblGrid>
      <w:tr w:rsidR="00D50A65" w:rsidRPr="00D50A65" w14:paraId="0CAFBBF6" w14:textId="77777777" w:rsidTr="00D50A65">
        <w:tc>
          <w:tcPr>
            <w:tcW w:w="573" w:type="dxa"/>
            <w:vMerge w:val="restart"/>
          </w:tcPr>
          <w:p w14:paraId="5F94349F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65" w:type="dxa"/>
            <w:vMerge w:val="restart"/>
          </w:tcPr>
          <w:p w14:paraId="53B3A083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разделов  </w:t>
            </w:r>
          </w:p>
        </w:tc>
        <w:tc>
          <w:tcPr>
            <w:tcW w:w="1415" w:type="dxa"/>
            <w:vMerge w:val="restart"/>
          </w:tcPr>
          <w:p w14:paraId="2D2198E2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186" w:type="dxa"/>
            <w:gridSpan w:val="2"/>
          </w:tcPr>
          <w:p w14:paraId="7CF2E107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50A65" w:rsidRPr="00D50A65" w14:paraId="12A01276" w14:textId="77777777" w:rsidTr="00D50A65">
        <w:tc>
          <w:tcPr>
            <w:tcW w:w="573" w:type="dxa"/>
            <w:vMerge/>
          </w:tcPr>
          <w:p w14:paraId="4CCA8DEE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vMerge/>
          </w:tcPr>
          <w:p w14:paraId="11B3BAD5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371328EA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51560F0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5034BF69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50A65" w:rsidRPr="00D50A65" w14:paraId="1A3A4D5F" w14:textId="77777777" w:rsidTr="00D50A65">
        <w:tc>
          <w:tcPr>
            <w:tcW w:w="573" w:type="dxa"/>
          </w:tcPr>
          <w:p w14:paraId="21F10140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5" w:type="dxa"/>
          </w:tcPr>
          <w:p w14:paraId="35C9B98F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язык программирования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1415" w:type="dxa"/>
          </w:tcPr>
          <w:p w14:paraId="16E07D77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14:paraId="3D3A01E4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7567627D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A65" w:rsidRPr="00D50A65" w14:paraId="1D21A67F" w14:textId="77777777" w:rsidTr="00D50A65">
        <w:tc>
          <w:tcPr>
            <w:tcW w:w="573" w:type="dxa"/>
          </w:tcPr>
          <w:p w14:paraId="49B70802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5" w:type="dxa"/>
          </w:tcPr>
          <w:p w14:paraId="0DBB0E0B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переменными. Типы данных. Линейные алгоритмы</w:t>
            </w:r>
          </w:p>
        </w:tc>
        <w:tc>
          <w:tcPr>
            <w:tcW w:w="1415" w:type="dxa"/>
          </w:tcPr>
          <w:p w14:paraId="5C168340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" w:type="dxa"/>
          </w:tcPr>
          <w:p w14:paraId="66B6247C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45" w:type="dxa"/>
          </w:tcPr>
          <w:p w14:paraId="74A29B03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50A65" w:rsidRPr="00D50A65" w14:paraId="47E07844" w14:textId="77777777" w:rsidTr="00D50A65">
        <w:tc>
          <w:tcPr>
            <w:tcW w:w="573" w:type="dxa"/>
          </w:tcPr>
          <w:p w14:paraId="2EFD18E6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5" w:type="dxa"/>
          </w:tcPr>
          <w:p w14:paraId="3EB10353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графикой</w:t>
            </w:r>
          </w:p>
        </w:tc>
        <w:tc>
          <w:tcPr>
            <w:tcW w:w="1415" w:type="dxa"/>
          </w:tcPr>
          <w:p w14:paraId="27D963D7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14:paraId="59D7FD08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5" w:type="dxa"/>
          </w:tcPr>
          <w:p w14:paraId="4E12F226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46147" w:rsidRPr="00D50A65" w14:paraId="7EE3DAC3" w14:textId="77777777" w:rsidTr="00D50A65">
        <w:tc>
          <w:tcPr>
            <w:tcW w:w="573" w:type="dxa"/>
          </w:tcPr>
          <w:p w14:paraId="0972A817" w14:textId="77777777" w:rsidR="00346147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5" w:type="dxa"/>
          </w:tcPr>
          <w:p w14:paraId="0EA7369A" w14:textId="77777777" w:rsidR="00346147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Операторы ветвления и циклов</w:t>
            </w:r>
          </w:p>
        </w:tc>
        <w:tc>
          <w:tcPr>
            <w:tcW w:w="1415" w:type="dxa"/>
          </w:tcPr>
          <w:p w14:paraId="3FE666EC" w14:textId="77777777" w:rsidR="00346147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14:paraId="05072F53" w14:textId="77777777" w:rsidR="00346147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45" w:type="dxa"/>
          </w:tcPr>
          <w:p w14:paraId="7FAF307B" w14:textId="77777777" w:rsidR="00346147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46147" w:rsidRPr="00D50A65" w14:paraId="7A49AB3B" w14:textId="77777777" w:rsidTr="00D50A65">
        <w:tc>
          <w:tcPr>
            <w:tcW w:w="573" w:type="dxa"/>
          </w:tcPr>
          <w:p w14:paraId="064C6341" w14:textId="77777777" w:rsidR="00346147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5" w:type="dxa"/>
          </w:tcPr>
          <w:p w14:paraId="3B886431" w14:textId="77777777" w:rsidR="00346147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строками и массивами</w:t>
            </w:r>
          </w:p>
        </w:tc>
        <w:tc>
          <w:tcPr>
            <w:tcW w:w="1415" w:type="dxa"/>
          </w:tcPr>
          <w:p w14:paraId="7A7892C0" w14:textId="77777777" w:rsidR="00346147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14:paraId="7EA2BF9D" w14:textId="77777777" w:rsidR="00346147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449DF195" w14:textId="77777777" w:rsidR="00346147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A65" w:rsidRPr="00D50A65" w14:paraId="540E7A3B" w14:textId="77777777" w:rsidTr="00D50A65">
        <w:tc>
          <w:tcPr>
            <w:tcW w:w="573" w:type="dxa"/>
          </w:tcPr>
          <w:p w14:paraId="773AE8EC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14:paraId="2A06948E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Итого часов</w:t>
            </w:r>
          </w:p>
        </w:tc>
        <w:tc>
          <w:tcPr>
            <w:tcW w:w="1415" w:type="dxa"/>
          </w:tcPr>
          <w:p w14:paraId="597DD7F0" w14:textId="77777777" w:rsidR="00D50A65" w:rsidRPr="00D50A65" w:rsidRDefault="00D50A65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6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1" w:type="dxa"/>
          </w:tcPr>
          <w:p w14:paraId="4BD1EF8C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45" w:type="dxa"/>
          </w:tcPr>
          <w:p w14:paraId="4FDFB423" w14:textId="77777777" w:rsidR="00D50A65" w:rsidRPr="00D50A65" w:rsidRDefault="00346147" w:rsidP="00D5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14:paraId="4A740944" w14:textId="77777777" w:rsidR="00EF07F2" w:rsidRDefault="00EF07F2" w:rsidP="00EF07F2">
      <w:pPr>
        <w:shd w:val="clear" w:color="auto" w:fill="FFFFFF"/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945BC1" w14:textId="77777777" w:rsidR="00A37F2F" w:rsidRPr="00A37F2F" w:rsidRDefault="00EA3AD1" w:rsidP="00A37F2F">
      <w:pPr>
        <w:pStyle w:val="1"/>
        <w:tabs>
          <w:tab w:val="center" w:pos="5233"/>
          <w:tab w:val="left" w:pos="7953"/>
        </w:tabs>
        <w:jc w:val="left"/>
      </w:pPr>
      <w:bookmarkStart w:id="13" w:name="_Toc493335052"/>
      <w:r>
        <w:tab/>
      </w:r>
      <w:bookmarkStart w:id="14" w:name="_Toc19121101"/>
      <w:r w:rsidR="00007F9F">
        <w:t>Содержание программы</w:t>
      </w:r>
      <w:bookmarkEnd w:id="13"/>
      <w:bookmarkEnd w:id="14"/>
      <w:r>
        <w:tab/>
      </w:r>
    </w:p>
    <w:p w14:paraId="3690E417" w14:textId="77777777" w:rsidR="00EA3AD1" w:rsidRPr="00A37F2F" w:rsidRDefault="00EA3AD1" w:rsidP="00EA3AD1">
      <w:pPr>
        <w:rPr>
          <w:b/>
          <w:color w:val="0D0D0D" w:themeColor="text1" w:themeTint="F2"/>
        </w:rPr>
      </w:pPr>
    </w:p>
    <w:p w14:paraId="6F8B0C30" w14:textId="77777777" w:rsidR="00A37F2F" w:rsidRPr="00A37F2F" w:rsidRDefault="00EA3AD1" w:rsidP="00A37F2F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F2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Введение в язык программирования </w:t>
      </w:r>
      <w:r w:rsidRPr="00A37F2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Pascal</w:t>
      </w:r>
    </w:p>
    <w:p w14:paraId="445F725E" w14:textId="77777777" w:rsidR="00A37F2F" w:rsidRPr="00A37F2F" w:rsidRDefault="00A37F2F" w:rsidP="00A37F2F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Место языка Паскаль среди языков программирования высокого уровня. Структура программы на языке Паскаль. Структура модулей в </w:t>
      </w: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Pascal</w:t>
      </w:r>
      <w:r w:rsidRPr="00056B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ABC</w:t>
      </w: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Пользоваться готовыми модулями и разбираться в их структуре, назначении отдельных разделов.</w:t>
      </w:r>
    </w:p>
    <w:p w14:paraId="1CB34D67" w14:textId="77777777" w:rsidR="00EA3AD1" w:rsidRPr="00A37F2F" w:rsidRDefault="00EA3AD1" w:rsidP="00A37F2F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25AD2650" w14:textId="77777777" w:rsidR="00A37F2F" w:rsidRPr="00A37F2F" w:rsidRDefault="00EA3AD1" w:rsidP="00A37F2F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F2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Работа с переменными. Типы данных. Линейные алгоритмы</w:t>
      </w:r>
    </w:p>
    <w:p w14:paraId="7EA37FE2" w14:textId="77777777" w:rsidR="00A37F2F" w:rsidRPr="00A37F2F" w:rsidRDefault="00A37F2F" w:rsidP="00A37F2F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Алфавит </w:t>
      </w: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Pascal</w:t>
      </w: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структуру программы. Типы данных языка </w:t>
      </w: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Pascal</w:t>
      </w: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Переменные и константы в P</w:t>
      </w:r>
      <w:proofErr w:type="spellStart"/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ascal</w:t>
      </w:r>
      <w:proofErr w:type="spellEnd"/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Арифметические выражения и оператор присваивания.  Понятие алгоритма, виды алгоритмов, линейный алгоритм.</w:t>
      </w:r>
    </w:p>
    <w:p w14:paraId="616E037A" w14:textId="77777777" w:rsidR="00A37F2F" w:rsidRPr="00A37F2F" w:rsidRDefault="00A37F2F" w:rsidP="00A37F2F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54883B42" w14:textId="77777777" w:rsidR="00EA3AD1" w:rsidRPr="00A37F2F" w:rsidRDefault="00EA3AD1" w:rsidP="00A37F2F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F2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Работа с графикой</w:t>
      </w:r>
    </w:p>
    <w:p w14:paraId="095627F3" w14:textId="77777777" w:rsidR="00A37F2F" w:rsidRPr="00A37F2F" w:rsidRDefault="00A37F2F" w:rsidP="00A37F2F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Формат подключения модуля </w:t>
      </w:r>
      <w:proofErr w:type="spellStart"/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GraphABC</w:t>
      </w:r>
      <w:proofErr w:type="spellEnd"/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Pr="00A37F2F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Управление графическим окном</w:t>
      </w:r>
      <w:r w:rsidRPr="00A37F2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Процедуры рисования графических примитивов. Процедуры, используемые для работы с цветом. </w:t>
      </w:r>
    </w:p>
    <w:p w14:paraId="49474801" w14:textId="77777777" w:rsidR="00EA3AD1" w:rsidRPr="00A37F2F" w:rsidRDefault="00EA3AD1" w:rsidP="00A37F2F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F2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Операторы ветвления и циклов</w:t>
      </w:r>
    </w:p>
    <w:p w14:paraId="4EA22714" w14:textId="77777777" w:rsidR="00A37F2F" w:rsidRPr="00A37F2F" w:rsidRDefault="00A37F2F" w:rsidP="00A37F2F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Условный оператор. Оператор выбора. Организация ветвлений с помощью условного оператора и оператора выбора. Циклы. Организация программ циклической структуры: циклы с предусловием, с постусловием, с параметром.</w:t>
      </w:r>
    </w:p>
    <w:p w14:paraId="3DC20681" w14:textId="77777777" w:rsidR="00A37F2F" w:rsidRPr="00A37F2F" w:rsidRDefault="00EA3AD1" w:rsidP="00A37F2F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F2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Работа со строками и массивами</w:t>
      </w:r>
    </w:p>
    <w:p w14:paraId="57804D57" w14:textId="77777777" w:rsidR="00A37F2F" w:rsidRPr="00A37F2F" w:rsidRDefault="00A37F2F" w:rsidP="00A37F2F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Символы. Кодовая таблица ASCII. Описание типа </w:t>
      </w:r>
      <w:proofErr w:type="spellStart"/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Char</w:t>
      </w:r>
      <w:proofErr w:type="spellEnd"/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 стандартные функции. </w:t>
      </w:r>
    </w:p>
    <w:p w14:paraId="7023F192" w14:textId="77777777" w:rsidR="00EF07F2" w:rsidRPr="00A37F2F" w:rsidRDefault="00A37F2F" w:rsidP="00A37F2F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Понятие массива. Объявление массива в программе, заполнение массива и его вывод. Сумма элементов массива. Поиск элементов по заданному условию. Алгоритмы сортировки линейных числовых массивов и поиска в упорядоченном массиве.</w:t>
      </w:r>
    </w:p>
    <w:p w14:paraId="2DF76E9E" w14:textId="77777777" w:rsidR="00EF07F2" w:rsidRDefault="00EF07F2" w:rsidP="00EF07F2">
      <w:pPr>
        <w:shd w:val="clear" w:color="auto" w:fill="FFFFFF"/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5B718D" w14:textId="77777777" w:rsidR="00CD5FC9" w:rsidRDefault="00CD5FC9" w:rsidP="00CD5FC9">
      <w:pPr>
        <w:pStyle w:val="1"/>
      </w:pPr>
      <w:bookmarkStart w:id="15" w:name="_Toc493335054"/>
      <w:bookmarkStart w:id="16" w:name="_Toc19121102"/>
      <w:r w:rsidRPr="00914E1F">
        <w:lastRenderedPageBreak/>
        <w:t>Календарно-тематическое планирование</w:t>
      </w:r>
      <w:bookmarkEnd w:id="15"/>
      <w:bookmarkEnd w:id="16"/>
      <w:r w:rsidRPr="00914E1F">
        <w:t xml:space="preserve"> </w:t>
      </w:r>
    </w:p>
    <w:p w14:paraId="371FF302" w14:textId="77777777" w:rsidR="00EF07F2" w:rsidRPr="00EF07F2" w:rsidRDefault="00EF07F2" w:rsidP="00EF07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858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425"/>
        <w:gridCol w:w="7513"/>
        <w:gridCol w:w="1134"/>
        <w:gridCol w:w="1076"/>
      </w:tblGrid>
      <w:tr w:rsidR="00D50A65" w:rsidRPr="00EF07F2" w14:paraId="1F951960" w14:textId="77777777" w:rsidTr="00027D73">
        <w:trPr>
          <w:trHeight w:val="618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BA63D3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C94762A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85DAF0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82CED13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BB1B" w14:textId="77777777" w:rsidR="00D50A65" w:rsidRPr="00346147" w:rsidRDefault="00D50A65" w:rsidP="00D50A6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2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E667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D8F753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D50A65" w:rsidRPr="00EF07F2" w14:paraId="658F1E2E" w14:textId="77777777" w:rsidTr="00027D73">
        <w:trPr>
          <w:trHeight w:val="618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B32D8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A6070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659A" w14:textId="77777777" w:rsidR="00D50A65" w:rsidRPr="00346147" w:rsidRDefault="00D50A65" w:rsidP="00D50A6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0B8A2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81589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D50A65" w:rsidRPr="00EF07F2" w14:paraId="2BA6FD20" w14:textId="77777777" w:rsidTr="00027D73">
        <w:trPr>
          <w:trHeight w:val="412"/>
        </w:trPr>
        <w:tc>
          <w:tcPr>
            <w:tcW w:w="108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5BCC1" w14:textId="77777777" w:rsidR="00D50A65" w:rsidRPr="00346147" w:rsidRDefault="00D50A65" w:rsidP="00D50A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№1.  </w:t>
            </w:r>
            <w:r w:rsidRPr="0034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в язык программирования </w:t>
            </w:r>
            <w:r w:rsidRPr="0034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Pascal</w:t>
            </w:r>
          </w:p>
        </w:tc>
      </w:tr>
      <w:tr w:rsidR="00D50A65" w:rsidRPr="00EF07F2" w14:paraId="48F55E22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97344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7CBD9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1CFF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по техники безопасности. Среда </w:t>
            </w:r>
            <w:proofErr w:type="gramStart"/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разработчика  </w:t>
            </w:r>
            <w:proofErr w:type="spellStart"/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Pascal</w:t>
            </w:r>
            <w:proofErr w:type="spellEnd"/>
            <w:proofErr w:type="gramEnd"/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АВС. Элементы интерфейса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4252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21BE9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0A65" w:rsidRPr="00EF07F2" w14:paraId="677978D6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929CE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56E8C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B8DD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Создание, компиляция, исполнение и отладка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6E57B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E6871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2DDA7CEF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D9604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DCFD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A9EF7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Синтаксис и семантика языка </w:t>
            </w:r>
            <w:proofErr w:type="spellStart"/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Pascal</w:t>
            </w:r>
            <w:proofErr w:type="spellEnd"/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Типичные ошибки. Сообщения об ошибках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4765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CA31F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5A3FB33B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97CB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71EB7" w14:textId="77777777" w:rsidR="00D50A65" w:rsidRPr="00346147" w:rsidRDefault="00D50A65" w:rsidP="00D50A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0F66" w14:textId="77777777" w:rsidR="00D50A65" w:rsidRPr="00346147" w:rsidRDefault="00455F3B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anchor="#" w:history="1">
              <w:r w:rsidR="00D50A65" w:rsidRPr="00346147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 xml:space="preserve">Практическая работа 1. Использование </w:t>
              </w:r>
              <w:proofErr w:type="gramStart"/>
              <w:r w:rsidR="00D50A65" w:rsidRPr="00346147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среды  </w:t>
              </w:r>
              <w:proofErr w:type="spellStart"/>
              <w:r w:rsidR="00D50A65" w:rsidRPr="00346147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Pascal</w:t>
              </w:r>
              <w:proofErr w:type="spellEnd"/>
              <w:proofErr w:type="gramEnd"/>
            </w:hyperlink>
            <w:r w:rsidR="00D50A65"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АВС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8963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45078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0A65" w:rsidRPr="00EF07F2" w14:paraId="1AEA8149" w14:textId="77777777" w:rsidTr="00690DCE">
        <w:trPr>
          <w:trHeight w:val="252"/>
        </w:trPr>
        <w:tc>
          <w:tcPr>
            <w:tcW w:w="108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BBBA5" w14:textId="77777777" w:rsidR="00D50A65" w:rsidRPr="00346147" w:rsidRDefault="00D50A65" w:rsidP="00D50A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 Работа с переменными. Типы данных. Линейные алгоритмы</w:t>
            </w:r>
          </w:p>
        </w:tc>
      </w:tr>
      <w:tr w:rsidR="00D50A65" w:rsidRPr="00EF07F2" w14:paraId="0B482AA3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86EA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A9E17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C573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Данные. Типы данных.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B899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4AE1C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0A65" w:rsidRPr="00EF07F2" w14:paraId="29C8BA59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8671C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88A57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1E66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ED05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3BAF9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3CCBA7A7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1C4A6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1BF64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23CF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Числовой тип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BD27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F4BCB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66967361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B83A3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5F97A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A17F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арифметических выражений. Формат результата.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7FB8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095FB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22CE1F32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54F18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8130C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B091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Оператор присваивания.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5723B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C2D2D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7001B7AC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F80C7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C344D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37ED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оператора присваивания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163A8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8CE5E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14031B7A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04549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EC879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CAAE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Процедура вывода и ее простейшая форма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77D0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2311E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07E1729F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1C70C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E0C40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8B483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Процедура ввода и ее формат. Простейший ввод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E771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8E2CC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61503554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6EE50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67E1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DD1C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Вывод информации на экран в текстовом режиме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41C2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466FF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76841144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AB88C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6B550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B1D4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Расчеты по линейному алгоритму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DDD8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B7A6A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3167DC55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758F6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CA791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231E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Практикум </w:t>
            </w:r>
            <w:proofErr w:type="gramStart"/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2.Программа</w:t>
            </w:r>
            <w:proofErr w:type="gramEnd"/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-калькулятор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0DA4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51AF3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0A65" w:rsidRPr="00EF07F2" w14:paraId="58628489" w14:textId="77777777" w:rsidTr="00C72721">
        <w:trPr>
          <w:trHeight w:val="252"/>
        </w:trPr>
        <w:tc>
          <w:tcPr>
            <w:tcW w:w="108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C6CB0" w14:textId="77777777" w:rsidR="00D50A65" w:rsidRPr="00346147" w:rsidRDefault="00D50A65" w:rsidP="00D50A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Раздел №3. Работа с графикой</w:t>
            </w:r>
          </w:p>
        </w:tc>
      </w:tr>
      <w:tr w:rsidR="00D50A65" w:rsidRPr="00EF07F2" w14:paraId="487D171B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36B7D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F6D96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B86E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Графический режим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42DB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49ECE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6419C3F9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C5196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294BF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5881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Примитивы в графическом режиме.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13AB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879EA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55CFFAFA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0099D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DA3EE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9768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с помощью примитивов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6897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853B5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5BE8E98D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C39D0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2B71A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58C8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Практикум </w:t>
            </w:r>
            <w:proofErr w:type="gramStart"/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3.Использование</w:t>
            </w:r>
            <w:proofErr w:type="gramEnd"/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графики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BF8F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28EB0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0A65" w:rsidRPr="00EF07F2" w14:paraId="781FC560" w14:textId="77777777" w:rsidTr="00B8504A">
        <w:trPr>
          <w:trHeight w:val="252"/>
        </w:trPr>
        <w:tc>
          <w:tcPr>
            <w:tcW w:w="108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AA8E" w14:textId="77777777" w:rsidR="00D50A65" w:rsidRPr="00346147" w:rsidRDefault="00D50A65" w:rsidP="00D50A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Раздел №4. Операторы ветвления и циклов</w:t>
            </w:r>
          </w:p>
        </w:tc>
      </w:tr>
      <w:tr w:rsidR="00D50A65" w:rsidRPr="00EF07F2" w14:paraId="11C5F79A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3F220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CB860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135D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Данные логического типа и логические выражения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C47A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F7986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3E20C9D5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89453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F3C00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8B9C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программ разветвляющейся структуры. Условный оператор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E80A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FB7F3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4B7B6856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BC115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AE7CC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342E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Ветвление алгоритма на три и более рукавов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B5F4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A4B66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7B5B34E4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E94BD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D0D46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FE83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Практикум </w:t>
            </w:r>
            <w:proofErr w:type="gramStart"/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4.Программирование</w:t>
            </w:r>
            <w:proofErr w:type="gramEnd"/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алгоритмов с ветвлением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AB763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A3BF6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0A65" w:rsidRPr="00EF07F2" w14:paraId="17083A66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8F793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EC034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8A31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операторов цикла.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6B04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063F9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73553C26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526F5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45EEC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3602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Итерационные циклы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E65C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0262C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7748C3CC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179AA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52BF9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4D8A9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Регулярные циклы.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7FC4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121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23ABAB4B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C7021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6881D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B07B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Вложенные циклы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2065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AA7FF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74CB55CB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724EE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07947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8930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Практикум 5. Рисуем узоры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0BB98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9A928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46147" w:rsidRPr="00EF07F2" w14:paraId="2842B7D2" w14:textId="77777777" w:rsidTr="00FF7823">
        <w:trPr>
          <w:trHeight w:val="252"/>
        </w:trPr>
        <w:tc>
          <w:tcPr>
            <w:tcW w:w="108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74D06" w14:textId="77777777" w:rsidR="00346147" w:rsidRPr="00346147" w:rsidRDefault="00346147" w:rsidP="00D50A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Раздел №5. Работа со строками и массивами</w:t>
            </w:r>
          </w:p>
        </w:tc>
      </w:tr>
      <w:tr w:rsidR="00D50A65" w:rsidRPr="00EF07F2" w14:paraId="3AF82743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2C88F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E48C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BD74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Строковые данные. Основные принципы работы со строковыми данными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E8E1" w14:textId="77777777" w:rsidR="00D50A65" w:rsidRPr="00346147" w:rsidRDefault="00D50A65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2BC22" w14:textId="77777777" w:rsidR="00D50A65" w:rsidRPr="00346147" w:rsidRDefault="00D50A65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346147" w:rsidRPr="00EF07F2" w14:paraId="39CD0F8D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7170B" w14:textId="77777777" w:rsidR="00346147" w:rsidRPr="00346147" w:rsidRDefault="00346147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BFBCD" w14:textId="77777777" w:rsidR="00346147" w:rsidRPr="00346147" w:rsidRDefault="00346147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DC84" w14:textId="77777777" w:rsidR="00346147" w:rsidRPr="00346147" w:rsidRDefault="00346147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Функции для работы со строковыми данными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5CF1" w14:textId="77777777" w:rsidR="00346147" w:rsidRPr="00346147" w:rsidRDefault="00346147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14ABC" w14:textId="77777777" w:rsidR="00346147" w:rsidRPr="00346147" w:rsidRDefault="00346147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66F0A1B4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A5471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619B6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50D5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Практикум 6. Полнофункциональный калькулятор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BCA4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3C16F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46147" w:rsidRPr="00EF07F2" w14:paraId="6C63629B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86330" w14:textId="77777777" w:rsidR="00346147" w:rsidRPr="00346147" w:rsidRDefault="00346147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1F862" w14:textId="77777777" w:rsidR="00346147" w:rsidRPr="00346147" w:rsidRDefault="00346147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C088" w14:textId="77777777" w:rsidR="00346147" w:rsidRPr="00346147" w:rsidRDefault="00346147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Массивы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2835" w14:textId="77777777" w:rsidR="00346147" w:rsidRPr="00346147" w:rsidRDefault="00346147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02409" w14:textId="77777777" w:rsidR="00346147" w:rsidRPr="00346147" w:rsidRDefault="00346147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346147" w:rsidRPr="00EF07F2" w14:paraId="26380A09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ABF62" w14:textId="77777777" w:rsidR="00346147" w:rsidRPr="00346147" w:rsidRDefault="00346147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CDBCE" w14:textId="77777777" w:rsidR="00346147" w:rsidRPr="00346147" w:rsidRDefault="00346147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596F" w14:textId="77777777" w:rsidR="00346147" w:rsidRPr="00346147" w:rsidRDefault="00346147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 информации из файла. Работа с текстовым файлом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8CADF" w14:textId="77777777" w:rsidR="00346147" w:rsidRPr="00346147" w:rsidRDefault="00346147" w:rsidP="0076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B94CB" w14:textId="77777777" w:rsidR="00346147" w:rsidRPr="00346147" w:rsidRDefault="00346147" w:rsidP="007617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50A65" w:rsidRPr="00EF07F2" w14:paraId="548058D2" w14:textId="77777777" w:rsidTr="00027D7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5D063" w14:textId="77777777" w:rsidR="00D50A65" w:rsidRPr="00346147" w:rsidRDefault="00D50A65" w:rsidP="00D50A65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84CFD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7CBF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Написание собственной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8860" w14:textId="77777777" w:rsidR="00D50A65" w:rsidRPr="00346147" w:rsidRDefault="00D50A65" w:rsidP="00D50A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08E50" w14:textId="77777777" w:rsidR="00D50A65" w:rsidRPr="00346147" w:rsidRDefault="00D50A65" w:rsidP="00D50A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0B2BE8C" w14:textId="6B85307D" w:rsidR="00027D73" w:rsidRDefault="00027D73"/>
    <w:p w14:paraId="48F5974E" w14:textId="377AE85C" w:rsidR="00027D73" w:rsidRPr="00346147" w:rsidRDefault="00027D73" w:rsidP="00027D73">
      <w:pPr>
        <w:pStyle w:val="1"/>
        <w:rPr>
          <w:rFonts w:eastAsia="Times New Roman"/>
        </w:rPr>
      </w:pPr>
      <w:bookmarkStart w:id="17" w:name="_Toc19121103"/>
      <w:r w:rsidRPr="00346147">
        <w:rPr>
          <w:rFonts w:eastAsia="Times New Roman"/>
        </w:rPr>
        <w:t>Учебно-методическое обеспечение курса</w:t>
      </w:r>
      <w:bookmarkEnd w:id="17"/>
    </w:p>
    <w:p w14:paraId="10BA7463" w14:textId="77777777" w:rsidR="00027D73" w:rsidRPr="00EF07F2" w:rsidRDefault="00027D73" w:rsidP="00027D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0FC6C4" w14:textId="77777777" w:rsidR="00027D73" w:rsidRPr="00346147" w:rsidRDefault="00027D73" w:rsidP="00027D73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Информатика.Задачник</w:t>
      </w:r>
      <w:proofErr w:type="spellEnd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-практикум: В 2 т./ Под ред. И.Г. Семакина: Т.1. М.: БИНОМ. Лаборатория знаний, 2009. </w:t>
      </w:r>
    </w:p>
    <w:p w14:paraId="64492E02" w14:textId="77777777" w:rsidR="00027D73" w:rsidRPr="00346147" w:rsidRDefault="00027D73" w:rsidP="00027D73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 программирования </w:t>
      </w: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Pascal</w:t>
      </w: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Система программирования АВС </w:t>
      </w: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Pascal</w:t>
      </w: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А. С. Цветков, учебное пособие для школьников старших классов, 2011</w:t>
      </w:r>
    </w:p>
    <w:p w14:paraId="6676F6A3" w14:textId="77777777" w:rsidR="00027D73" w:rsidRPr="00346147" w:rsidRDefault="00027D73" w:rsidP="00027D73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Окулов С.М. Основы программирования. – М.: </w:t>
      </w:r>
      <w:proofErr w:type="spellStart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Юнимедиастайл</w:t>
      </w:r>
      <w:proofErr w:type="spellEnd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2010. – 424с.: ил.</w:t>
      </w:r>
    </w:p>
    <w:p w14:paraId="7CE0CB57" w14:textId="77777777" w:rsidR="00027D73" w:rsidRPr="00346147" w:rsidRDefault="00027D73" w:rsidP="00027D73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Турбо-Паскаль в примерах: Кн. для учащихся 10 – 11 </w:t>
      </w:r>
      <w:proofErr w:type="spellStart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 / А.Б. Николаев, Л.А. </w:t>
      </w:r>
      <w:proofErr w:type="spellStart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Акатнова</w:t>
      </w:r>
      <w:proofErr w:type="spellEnd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С.В. Алексахин и др. – М.: Просвещение, 2002. – 111 с.</w:t>
      </w:r>
    </w:p>
    <w:p w14:paraId="56E5B9AC" w14:textId="77777777" w:rsidR="00027D73" w:rsidRPr="00346147" w:rsidRDefault="00027D73" w:rsidP="00027D7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Великович Л., Цветкова М. Программирование для начинающих. – М.: Бином, 2008</w:t>
      </w:r>
    </w:p>
    <w:p w14:paraId="4610D912" w14:textId="77777777" w:rsidR="00027D73" w:rsidRPr="00346147" w:rsidRDefault="00027D73" w:rsidP="00027D7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Семакин И.Г., </w:t>
      </w:r>
      <w:proofErr w:type="spellStart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Залогова</w:t>
      </w:r>
      <w:proofErr w:type="spellEnd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Л.А., Русаков С.В., Шестакова Л.В. Информатика и ИКТ: учебник для 9 класса.</w:t>
      </w:r>
    </w:p>
    <w:p w14:paraId="0F645C5C" w14:textId="77777777" w:rsidR="00027D73" w:rsidRPr="00346147" w:rsidRDefault="00027D73" w:rsidP="00027D7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Информатика и </w:t>
      </w:r>
      <w:proofErr w:type="gramStart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ИКТ :</w:t>
      </w:r>
      <w:proofErr w:type="gramEnd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задачник-практикум / Под ред. И.Г. Семакина, Е.К. </w:t>
      </w:r>
      <w:proofErr w:type="spellStart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Хеннера</w:t>
      </w:r>
      <w:proofErr w:type="spellEnd"/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М.: БИНОМ. Лаборатория знаний, 2007.</w:t>
      </w:r>
    </w:p>
    <w:p w14:paraId="18380094" w14:textId="77777777" w:rsidR="00027D73" w:rsidRPr="00346147" w:rsidRDefault="00027D73" w:rsidP="00027D7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Набор цифровых образовательных ресурсов (ЦОР)</w:t>
      </w:r>
    </w:p>
    <w:p w14:paraId="6C1C667B" w14:textId="6FA22E75" w:rsidR="00CD5FC9" w:rsidRDefault="00027D73">
      <w:pPr>
        <w:rPr>
          <w:rFonts w:ascii="Times New Roman" w:eastAsiaTheme="majorEastAsia" w:hAnsi="Times New Roman" w:cstheme="majorBidi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Theme="majorEastAsia" w:hAnsi="Times New Roman" w:cstheme="majorBidi"/>
          <w:b/>
          <w:bCs/>
          <w:color w:val="0D0D0D" w:themeColor="text1" w:themeTint="F2"/>
          <w:sz w:val="28"/>
          <w:szCs w:val="28"/>
        </w:rPr>
        <w:br w:type="page"/>
      </w:r>
    </w:p>
    <w:p w14:paraId="7444DDC5" w14:textId="77777777" w:rsidR="008C6C49" w:rsidRDefault="00A37F2F" w:rsidP="00A37F2F">
      <w:pPr>
        <w:pStyle w:val="1"/>
      </w:pPr>
      <w:bookmarkStart w:id="18" w:name="_Toc19121104"/>
      <w:r>
        <w:lastRenderedPageBreak/>
        <w:t>Приложения</w:t>
      </w:r>
      <w:bookmarkEnd w:id="18"/>
    </w:p>
    <w:p w14:paraId="10FCB166" w14:textId="77777777" w:rsidR="00CD5FC9" w:rsidRPr="00CD5FC9" w:rsidRDefault="00CD5FC9" w:rsidP="00CD5FC9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5FC9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Приложение№1</w:t>
      </w:r>
    </w:p>
    <w:p w14:paraId="492E6002" w14:textId="77777777" w:rsidR="00CD5FC9" w:rsidRPr="00CD5FC9" w:rsidRDefault="00CD5FC9" w:rsidP="00CD5F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FC9">
        <w:rPr>
          <w:rFonts w:ascii="Times New Roman" w:eastAsia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14:paraId="13261149" w14:textId="77777777" w:rsidR="00CD5FC9" w:rsidRPr="00CD5FC9" w:rsidRDefault="00CD5FC9" w:rsidP="00913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1C7DB" w14:textId="77777777" w:rsidR="00CD5FC9" w:rsidRPr="00CD5FC9" w:rsidRDefault="00CD5FC9" w:rsidP="00913CEB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CD5FC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Входной мониторинг </w:t>
      </w:r>
    </w:p>
    <w:p w14:paraId="460CE816" w14:textId="49974796" w:rsidR="00CD5FC9" w:rsidRDefault="00CD5FC9" w:rsidP="00913CEB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5FC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Цель:</w:t>
      </w:r>
      <w:r w:rsidRPr="00CD5FC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  </w:t>
      </w:r>
      <w:r w:rsidR="00913CEB" w:rsidRPr="00913CEB">
        <w:rPr>
          <w:rFonts w:ascii="Times New Roman" w:eastAsia="Times New Roman" w:hAnsi="Times New Roman" w:cs="Times New Roman"/>
          <w:sz w:val="24"/>
          <w:szCs w:val="24"/>
        </w:rPr>
        <w:t>Данный</w:t>
      </w:r>
      <w:proofErr w:type="gramEnd"/>
      <w:r w:rsidR="00913CEB" w:rsidRPr="00913CEB">
        <w:rPr>
          <w:rFonts w:ascii="Times New Roman" w:eastAsia="Times New Roman" w:hAnsi="Times New Roman" w:cs="Times New Roman"/>
          <w:sz w:val="24"/>
          <w:szCs w:val="24"/>
        </w:rPr>
        <w:t xml:space="preserve"> мониторинг проводится для ребят, которые впервые вступили в объединение, чтобы проверить склонности к алгоритмическому мышлению.</w:t>
      </w:r>
    </w:p>
    <w:p w14:paraId="4BA21B96" w14:textId="5449E3ED" w:rsidR="00904983" w:rsidRPr="00913CEB" w:rsidRDefault="00904983" w:rsidP="00913CEB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Числа для алгоритма записываются на доске. </w:t>
      </w:r>
    </w:p>
    <w:p w14:paraId="7830716D" w14:textId="07C271E0" w:rsidR="00CD5FC9" w:rsidRPr="00904983" w:rsidRDefault="00904983" w:rsidP="00913CEB">
      <w:pPr>
        <w:shd w:val="clear" w:color="auto" w:fill="FFFFFF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noProof/>
        </w:rPr>
        <w:drawing>
          <wp:inline distT="0" distB="0" distL="0" distR="0" wp14:anchorId="090F9388" wp14:editId="2C7B0D85">
            <wp:extent cx="3835400" cy="3219450"/>
            <wp:effectExtent l="0" t="0" r="0" b="0"/>
            <wp:docPr id="1" name="Рисунок 1" descr="ÐÐ°ÑÑÐ¸Ð½ÐºÐ¸ Ð¿Ð¾ Ð·Ð°Ð¿ÑÐ¾ÑÑ Ð±Ð»Ð¾Ðº ÑÑÐµ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»Ð¾Ðº ÑÑÐµÐ¼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C4FD7" w14:textId="77777777" w:rsidR="00913CEB" w:rsidRDefault="00913CEB" w:rsidP="00913CEB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Для тех, кто уже не первый год в объединении входной мониторинг проводится в виде практической работы.</w:t>
      </w:r>
    </w:p>
    <w:p w14:paraId="3D0FE504" w14:textId="77777777" w:rsidR="00913CEB" w:rsidRDefault="00913CEB" w:rsidP="00913CEB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13CE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Практическая работа</w:t>
      </w:r>
      <w:proofErr w:type="gramStart"/>
      <w:r w:rsidRPr="00913CE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13CEB">
        <w:rPr>
          <w:rFonts w:ascii="Times New Roman" w:eastAsia="Times New Roman" w:hAnsi="Times New Roman" w:cs="Times New Roman"/>
          <w:color w:val="0D0D0D"/>
          <w:sz w:val="24"/>
          <w:szCs w:val="24"/>
        </w:rPr>
        <w:t>Написать</w:t>
      </w:r>
      <w:proofErr w:type="gramEnd"/>
      <w:r w:rsidRPr="00913CE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программу, если число четное, то возвести его в квадрат, иначе вывести на экран фразу, что число нечетное.</w:t>
      </w:r>
    </w:p>
    <w:p w14:paraId="25D19250" w14:textId="77777777" w:rsidR="00CD5FC9" w:rsidRPr="00CD5FC9" w:rsidRDefault="00CD5FC9" w:rsidP="00913CEB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CD5FC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Промежуточный мониторинг </w:t>
      </w:r>
    </w:p>
    <w:p w14:paraId="73E6C1F4" w14:textId="77777777" w:rsidR="00CD5FC9" w:rsidRPr="00CD5FC9" w:rsidRDefault="00CD5FC9" w:rsidP="00CD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FC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      </w:t>
      </w:r>
      <w:r w:rsidRPr="00CD5FC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D5F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D5FC9">
        <w:rPr>
          <w:rFonts w:ascii="Times New Roman" w:eastAsia="Times New Roman" w:hAnsi="Times New Roman" w:cs="Times New Roman"/>
          <w:sz w:val="24"/>
          <w:szCs w:val="24"/>
        </w:rPr>
        <w:t xml:space="preserve">повторить и закрепить основные понятия, изученные в первом полугодии. </w:t>
      </w:r>
    </w:p>
    <w:p w14:paraId="76ABA500" w14:textId="77777777" w:rsidR="00CD5FC9" w:rsidRPr="00CD5FC9" w:rsidRDefault="00CD5FC9" w:rsidP="00CD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5D87A" w14:textId="77777777" w:rsidR="00CD5FC9" w:rsidRPr="00CD5FC9" w:rsidRDefault="00CD5FC9" w:rsidP="00CD5FC9">
      <w:pPr>
        <w:overflowPunct w:val="0"/>
        <w:autoSpaceDE w:val="0"/>
        <w:autoSpaceDN w:val="0"/>
        <w:adjustRightInd w:val="0"/>
        <w:spacing w:after="0"/>
        <w:ind w:right="-8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5FC9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 мониторинг проводится в виде усложненной практической работы: </w:t>
      </w:r>
    </w:p>
    <w:p w14:paraId="59AE9450" w14:textId="77777777" w:rsidR="00CD5FC9" w:rsidRPr="00CD5FC9" w:rsidRDefault="00CD5FC9" w:rsidP="00CD5FC9">
      <w:pPr>
        <w:overflowPunct w:val="0"/>
        <w:autoSpaceDE w:val="0"/>
        <w:autoSpaceDN w:val="0"/>
        <w:adjustRightInd w:val="0"/>
        <w:spacing w:after="0"/>
        <w:ind w:right="-85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5FC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Программа - калькулятор</w:t>
      </w:r>
      <w:r w:rsidRPr="00CD5FC9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14:paraId="197CB2A8" w14:textId="77777777" w:rsidR="00CD5FC9" w:rsidRPr="00CD5FC9" w:rsidRDefault="00CD5FC9" w:rsidP="00CD5FC9">
      <w:pPr>
        <w:overflowPunct w:val="0"/>
        <w:autoSpaceDE w:val="0"/>
        <w:autoSpaceDN w:val="0"/>
        <w:adjustRightInd w:val="0"/>
        <w:spacing w:after="0"/>
        <w:ind w:right="-85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DE9898" w14:textId="77777777" w:rsidR="00CD5FC9" w:rsidRPr="00CD5FC9" w:rsidRDefault="00CD5FC9" w:rsidP="00CD5FC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85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5F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Итоговый мониторинг </w:t>
      </w:r>
    </w:p>
    <w:p w14:paraId="7990D695" w14:textId="77777777" w:rsidR="00CD5FC9" w:rsidRDefault="00CD5FC9" w:rsidP="00CD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FC9">
        <w:rPr>
          <w:rFonts w:ascii="Times New Roman" w:eastAsia="Times New Roman" w:hAnsi="Times New Roman" w:cs="Times New Roman"/>
          <w:sz w:val="24"/>
          <w:szCs w:val="24"/>
        </w:rPr>
        <w:t xml:space="preserve">Итоговый мониторинг проводится в виде подготовки обучающимися проектных работ.  </w:t>
      </w:r>
    </w:p>
    <w:p w14:paraId="44850A64" w14:textId="77777777" w:rsidR="00913CEB" w:rsidRDefault="00913CEB" w:rsidP="00CD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C6656" w14:textId="77777777" w:rsidR="00913CEB" w:rsidRDefault="00913CEB" w:rsidP="00CD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Примерные темы работ:</w:t>
      </w:r>
    </w:p>
    <w:p w14:paraId="0E1EBA13" w14:textId="77777777" w:rsidR="00913CEB" w:rsidRDefault="00913CEB" w:rsidP="00913CE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CEB">
        <w:rPr>
          <w:rFonts w:ascii="Times New Roman" w:eastAsia="Times New Roman" w:hAnsi="Times New Roman" w:cs="Times New Roman"/>
          <w:sz w:val="24"/>
          <w:szCs w:val="24"/>
        </w:rPr>
        <w:t>Программирование решения уравнений.</w:t>
      </w:r>
    </w:p>
    <w:p w14:paraId="4BD533A8" w14:textId="77777777" w:rsidR="00913CEB" w:rsidRDefault="00913CEB" w:rsidP="00913CE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CEB">
        <w:rPr>
          <w:rFonts w:ascii="Times New Roman" w:eastAsia="Times New Roman" w:hAnsi="Times New Roman" w:cs="Times New Roman"/>
          <w:sz w:val="24"/>
          <w:szCs w:val="24"/>
        </w:rPr>
        <w:t>Анимация с использованием координат.</w:t>
      </w:r>
    </w:p>
    <w:p w14:paraId="4D2B9C2E" w14:textId="77777777" w:rsidR="00913CEB" w:rsidRDefault="00913CEB" w:rsidP="00913CE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CEB"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компьютера для исследований функций и построения графиков.</w:t>
      </w:r>
    </w:p>
    <w:p w14:paraId="5BBBFB95" w14:textId="4102C0AE" w:rsidR="00CD5FC9" w:rsidRPr="00B26B4E" w:rsidRDefault="00913CEB" w:rsidP="00CD5FC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CEB">
        <w:rPr>
          <w:rFonts w:ascii="Times New Roman" w:eastAsia="Times New Roman" w:hAnsi="Times New Roman" w:cs="Times New Roman"/>
          <w:sz w:val="24"/>
          <w:szCs w:val="24"/>
        </w:rPr>
        <w:t>Создание тематического сайта</w:t>
      </w:r>
      <w:r w:rsidR="00B26B4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D5FC9" w:rsidRPr="00B26B4E" w:rsidSect="00CD5FC9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F064C" w14:textId="77777777" w:rsidR="00455F3B" w:rsidRDefault="00455F3B" w:rsidP="00CD5FC9">
      <w:pPr>
        <w:spacing w:after="0" w:line="240" w:lineRule="auto"/>
      </w:pPr>
      <w:r>
        <w:separator/>
      </w:r>
    </w:p>
  </w:endnote>
  <w:endnote w:type="continuationSeparator" w:id="0">
    <w:p w14:paraId="2DB99FF7" w14:textId="77777777" w:rsidR="00455F3B" w:rsidRDefault="00455F3B" w:rsidP="00CD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4216"/>
      <w:docPartObj>
        <w:docPartGallery w:val="Page Numbers (Bottom of Page)"/>
        <w:docPartUnique/>
      </w:docPartObj>
    </w:sdtPr>
    <w:sdtEndPr/>
    <w:sdtContent>
      <w:p w14:paraId="5E489D9A" w14:textId="77777777" w:rsidR="00CD5FC9" w:rsidRDefault="00CB776B">
        <w:pPr>
          <w:pStyle w:val="a8"/>
          <w:jc w:val="center"/>
        </w:pPr>
        <w:r w:rsidRPr="00CD5FC9">
          <w:rPr>
            <w:rFonts w:ascii="Times New Roman" w:hAnsi="Times New Roman" w:cs="Times New Roman"/>
            <w:sz w:val="24"/>
          </w:rPr>
          <w:fldChar w:fldCharType="begin"/>
        </w:r>
        <w:r w:rsidR="00CD5FC9" w:rsidRPr="00CD5FC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D5FC9">
          <w:rPr>
            <w:rFonts w:ascii="Times New Roman" w:hAnsi="Times New Roman" w:cs="Times New Roman"/>
            <w:sz w:val="24"/>
          </w:rPr>
          <w:fldChar w:fldCharType="separate"/>
        </w:r>
        <w:r w:rsidR="000643D0">
          <w:rPr>
            <w:rFonts w:ascii="Times New Roman" w:hAnsi="Times New Roman" w:cs="Times New Roman"/>
            <w:noProof/>
            <w:sz w:val="24"/>
          </w:rPr>
          <w:t>2</w:t>
        </w:r>
        <w:r w:rsidRPr="00CD5FC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2D311B0" w14:textId="77777777" w:rsidR="00CD5FC9" w:rsidRDefault="00CD5F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91600" w14:textId="77777777" w:rsidR="00455F3B" w:rsidRDefault="00455F3B" w:rsidP="00CD5FC9">
      <w:pPr>
        <w:spacing w:after="0" w:line="240" w:lineRule="auto"/>
      </w:pPr>
      <w:r>
        <w:separator/>
      </w:r>
    </w:p>
  </w:footnote>
  <w:footnote w:type="continuationSeparator" w:id="0">
    <w:p w14:paraId="48E8BC0E" w14:textId="77777777" w:rsidR="00455F3B" w:rsidRDefault="00455F3B" w:rsidP="00CD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7A2"/>
    <w:multiLevelType w:val="hybridMultilevel"/>
    <w:tmpl w:val="EBCA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53"/>
    <w:multiLevelType w:val="hybridMultilevel"/>
    <w:tmpl w:val="10586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54D8"/>
    <w:multiLevelType w:val="hybridMultilevel"/>
    <w:tmpl w:val="76B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700"/>
    <w:multiLevelType w:val="hybridMultilevel"/>
    <w:tmpl w:val="9ED6E620"/>
    <w:lvl w:ilvl="0" w:tplc="E1807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30D58"/>
    <w:multiLevelType w:val="hybridMultilevel"/>
    <w:tmpl w:val="593E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44E23"/>
    <w:multiLevelType w:val="hybridMultilevel"/>
    <w:tmpl w:val="A6B6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02E1"/>
    <w:multiLevelType w:val="hybridMultilevel"/>
    <w:tmpl w:val="584A8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62F19"/>
    <w:multiLevelType w:val="hybridMultilevel"/>
    <w:tmpl w:val="F9EE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373D"/>
    <w:multiLevelType w:val="hybridMultilevel"/>
    <w:tmpl w:val="10586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7F2"/>
    <w:rsid w:val="00007F9F"/>
    <w:rsid w:val="00027D73"/>
    <w:rsid w:val="00040E57"/>
    <w:rsid w:val="000469C0"/>
    <w:rsid w:val="00056BCC"/>
    <w:rsid w:val="000643D0"/>
    <w:rsid w:val="001B27CE"/>
    <w:rsid w:val="00346147"/>
    <w:rsid w:val="003D3F28"/>
    <w:rsid w:val="00403A9D"/>
    <w:rsid w:val="00430163"/>
    <w:rsid w:val="0044413F"/>
    <w:rsid w:val="00455F3B"/>
    <w:rsid w:val="0051330A"/>
    <w:rsid w:val="00693B7F"/>
    <w:rsid w:val="00776BCE"/>
    <w:rsid w:val="008C6C49"/>
    <w:rsid w:val="00904983"/>
    <w:rsid w:val="00913CEB"/>
    <w:rsid w:val="00963038"/>
    <w:rsid w:val="00A37F2F"/>
    <w:rsid w:val="00AC357F"/>
    <w:rsid w:val="00AC7A41"/>
    <w:rsid w:val="00B26B4E"/>
    <w:rsid w:val="00B425E4"/>
    <w:rsid w:val="00CB776B"/>
    <w:rsid w:val="00CD5FC9"/>
    <w:rsid w:val="00D50A65"/>
    <w:rsid w:val="00EA3AD1"/>
    <w:rsid w:val="00EF07F2"/>
    <w:rsid w:val="00F400F4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D432"/>
  <w15:docId w15:val="{4BA30F90-D66F-40EC-B222-83888E5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3F"/>
  </w:style>
  <w:style w:type="paragraph" w:styleId="1">
    <w:name w:val="heading 1"/>
    <w:basedOn w:val="a"/>
    <w:next w:val="a"/>
    <w:link w:val="10"/>
    <w:uiPriority w:val="9"/>
    <w:qFormat/>
    <w:rsid w:val="00D50A6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0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7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F07F2"/>
    <w:rPr>
      <w:b/>
      <w:bCs/>
    </w:rPr>
  </w:style>
  <w:style w:type="character" w:customStyle="1" w:styleId="apple-converted-space">
    <w:name w:val="apple-converted-space"/>
    <w:basedOn w:val="a0"/>
    <w:rsid w:val="00EF07F2"/>
  </w:style>
  <w:style w:type="character" w:styleId="a4">
    <w:name w:val="Hyperlink"/>
    <w:basedOn w:val="a0"/>
    <w:uiPriority w:val="99"/>
    <w:unhideWhenUsed/>
    <w:rsid w:val="00EF07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0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0A65"/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D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5FC9"/>
  </w:style>
  <w:style w:type="paragraph" w:styleId="a8">
    <w:name w:val="footer"/>
    <w:basedOn w:val="a"/>
    <w:link w:val="a9"/>
    <w:uiPriority w:val="99"/>
    <w:unhideWhenUsed/>
    <w:rsid w:val="00CD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FC9"/>
  </w:style>
  <w:style w:type="paragraph" w:styleId="aa">
    <w:name w:val="TOC Heading"/>
    <w:basedOn w:val="1"/>
    <w:next w:val="a"/>
    <w:uiPriority w:val="39"/>
    <w:semiHidden/>
    <w:unhideWhenUsed/>
    <w:qFormat/>
    <w:rsid w:val="00CD5FC9"/>
    <w:pPr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D5FC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D5FC9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05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950">
          <w:marLeft w:val="72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206">
          <w:marLeft w:val="72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347">
          <w:marLeft w:val="72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307">
          <w:marLeft w:val="72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814">
          <w:marLeft w:val="72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283">
          <w:marLeft w:val="72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9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Application%20Data\Microsoft\Program%20Files\1C%20Education\1CE3\common\tomcat\webapps\1CEduWeb\dis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1A945D-0727-4BAB-BEDE-E32371D7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Миронов Дмитрий</cp:lastModifiedBy>
  <cp:revision>20</cp:revision>
  <cp:lastPrinted>2020-09-12T17:21:00Z</cp:lastPrinted>
  <dcterms:created xsi:type="dcterms:W3CDTF">2016-08-20T19:04:00Z</dcterms:created>
  <dcterms:modified xsi:type="dcterms:W3CDTF">2020-09-12T17:24:00Z</dcterms:modified>
</cp:coreProperties>
</file>